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Своевременное доведение учащимся ответственности за совершение противоправных деяний в сфере информационной безопасности, а также разъяснение им сути криминализированных деяний, приведение понятных примеров может свести риск совершения преступлений данной категорией лиц до минимума.</w:t>
      </w:r>
    </w:p>
    <w:p w:rsid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При использовании сети возможно совершение ребенком правонарушений в сфере информационной безопасности.</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Уголовным кодексом предусмотрен ряд преступлений, имеющих отношение к сфере высоких технологий.</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b/>
          <w:sz w:val="28"/>
          <w:szCs w:val="28"/>
        </w:rPr>
        <w:t>Статья 212. Хищение путем использования компьютерной техники</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Хищение имущества путем изменения информации, обрабатываемой в компьютерной системе, хранящейся на машинных носителях или передаваемой по сетям передачи данных, либо путем введения в компьютерную систему ложной информации — наказывается штрафом, или лишением права занимать определенные должности или заниматься определенной деятельностью, или арестом, или ограничением свободы на срок до трех лет, или лишением свободы на тот же срок.</w:t>
      </w:r>
      <w:proofErr w:type="gramEnd"/>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То же деяние, совершенное повторно, либо группой лиц по предварительному сговору, либо сопряженное с несанкционированным доступом к компьютерной информации,- наказывается штрафом, или исправительными работами на срок до двух лет, или арестом, или ограничением свободы на срок от двух до пяти лет, или лишением свободы на срок до пяти лет с лишением права занимать определенные должности или заниматься определенной деятельностью или</w:t>
      </w:r>
      <w:proofErr w:type="gramEnd"/>
      <w:r w:rsidRPr="000F76E9">
        <w:rPr>
          <w:rFonts w:ascii="Times New Roman" w:hAnsi="Times New Roman" w:cs="Times New Roman"/>
          <w:sz w:val="28"/>
          <w:szCs w:val="28"/>
        </w:rPr>
        <w:t xml:space="preserve"> без лишения.</w:t>
      </w: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Деяния, предусмотренные частями 1 или 2 настоящей статьи, совершенные в крупном размере, —</w:t>
      </w: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наказываются лишением свободы на срок от двух до семи лет со штрафом или без штрафа с конфискацией имущества или без конфискации и с лишением права занимать определенные должности или заниматься определенной деятельностью или без лишения.</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Деяния, предусмотренные частями 1, 2 или 3 настоящей статьи, совершенные организованной группой либо в особо крупном размере, — наказываются лишением свободы на срок от шести до пятнадцати лет с конфискацией имущества и с лишением права занимать определенные должности или заниматься определенной деятельностью или без лишения.</w:t>
      </w:r>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 xml:space="preserve">Примером такого преступления может быть хищение денежных средств с найденной либо похищенной банковской платежной карточки с использованием банкомата, платежного терминала либо с использованием её реквизитов при осуществлении Интернет-платежей, а также завладение </w:t>
      </w:r>
      <w:r w:rsidRPr="000F76E9">
        <w:rPr>
          <w:rFonts w:ascii="Times New Roman" w:hAnsi="Times New Roman" w:cs="Times New Roman"/>
          <w:sz w:val="28"/>
          <w:szCs w:val="28"/>
        </w:rPr>
        <w:lastRenderedPageBreak/>
        <w:t>денежными средствами, хранящимися на счетах различных электронных платежных систем и сервисов.</w:t>
      </w:r>
      <w:proofErr w:type="gramEnd"/>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b/>
          <w:sz w:val="28"/>
          <w:szCs w:val="28"/>
        </w:rPr>
        <w:t>Статья 349. Несанкционированный доступ к компьютерной информации</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Несанкционированный доступ к информации, хранящейся в компьютерной системе, сети или на машинных носителях, сопровождающийся нарушением системы защиты (несанкционированный доступ к компьютерной информации), повлекший по неосторожности изменение, уничтожение, блокирование информации или вывод из строя компьютерного оборудования либо причинение иного существенного вреда, — наказывается штрафом или арестом.</w:t>
      </w:r>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Несанкционированный доступ к компьютерной информации, совершенный из корыстной или иной личной заинтересованности, либо группой лиц по предварительному сговору, либо лицом, имеющим доступ к компьютерной системе или сети, — наказывается штрафом, или лишением права занимать определенные должности или заниматься определенной деятельностью, или арестом, или ограничением свободы на срок до двух лет, или лишением свободы на тот же срок.</w:t>
      </w:r>
      <w:proofErr w:type="gramEnd"/>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Несанкционированный доступ к компьютерной информации либо самовольное пользование электронной вычислительной техникой, средствами связи компьютеризованной системы, компьютерной сети, повлекшие по неосторожности крушение, аварию, катастрофу, несчастные случаи с людьми, отрицательные изменения в окружающей среде или иные тяжкие последствия, — наказываются ограничением свободы на срок до пяти лет или лишением свободы на срок до семи лет.</w:t>
      </w:r>
      <w:proofErr w:type="gramEnd"/>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Например, это несанкционированный доступ к электронной почте, учетным записям на различных сайтах, в том числе в социальных сетях, содержащейся на компьютере, в смартфоне и защищенной от доступа третьих лиц.</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b/>
          <w:sz w:val="28"/>
          <w:szCs w:val="28"/>
        </w:rPr>
        <w:t>Статья 350. Модификация компьютерной информации</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Изменение информации, хранящейся в компьютерной системе, сети или на машинных носителях, либо внесение заведомо ложной информации, причинившие существенный вред, при отсутствии признаков преступления против собственности</w:t>
      </w: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(модификация компьютерной информации) — наказываются штрафом, или лишением права занимать определенные должности или заниматься определенной деятельностью, или арестом, или ограничением свободы на срок до трех лет, или лишением свободы на тот же срок.</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 xml:space="preserve">Модификация компьютерной информации, сопряженная с несанкционированным доступом к компьютерной системе или сети либо повлекшая по неосторожности последствия, указанные в части 3 статьи 349 </w:t>
      </w:r>
      <w:r w:rsidRPr="000F76E9">
        <w:rPr>
          <w:rFonts w:ascii="Times New Roman" w:hAnsi="Times New Roman" w:cs="Times New Roman"/>
          <w:sz w:val="28"/>
          <w:szCs w:val="28"/>
        </w:rPr>
        <w:lastRenderedPageBreak/>
        <w:t>настоящего Кодекса, — наказывается ограничением свободы на срок до пяти лет или лишением свободы на срок до семи лет с лишением права занимать определенные должности или заниматься определенной деятельностью или без лишения.</w:t>
      </w:r>
      <w:proofErr w:type="gramEnd"/>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 xml:space="preserve">В качестве примера можно привести произведенные изменения компьютерной информации: переписка в электронной почте, в социальной сети, в </w:t>
      </w:r>
      <w:proofErr w:type="spellStart"/>
      <w:r w:rsidRPr="000F76E9">
        <w:rPr>
          <w:rFonts w:ascii="Times New Roman" w:hAnsi="Times New Roman" w:cs="Times New Roman"/>
          <w:sz w:val="28"/>
          <w:szCs w:val="28"/>
        </w:rPr>
        <w:t>мессенджере</w:t>
      </w:r>
      <w:proofErr w:type="spellEnd"/>
      <w:r w:rsidRPr="000F76E9">
        <w:rPr>
          <w:rFonts w:ascii="Times New Roman" w:hAnsi="Times New Roman" w:cs="Times New Roman"/>
          <w:sz w:val="28"/>
          <w:szCs w:val="28"/>
        </w:rPr>
        <w:t xml:space="preserve"> с правами другого пользователя; изменение текстовой, графической и иной информации; внесение изменений в защищенные базы данных и т.д.</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sz w:val="28"/>
          <w:szCs w:val="28"/>
        </w:rPr>
        <w:t xml:space="preserve"> </w:t>
      </w:r>
      <w:r w:rsidRPr="000F76E9">
        <w:rPr>
          <w:rFonts w:ascii="Times New Roman" w:hAnsi="Times New Roman" w:cs="Times New Roman"/>
          <w:b/>
          <w:sz w:val="28"/>
          <w:szCs w:val="28"/>
        </w:rPr>
        <w:t>Статья 351. Компьютерный саботаж</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Умышленные уничтожение, блокирование, приведение в непригодное состояние компьютерной информации или программы, либо вывод из строя компьютерного оборудования, либо разрушение компьютерной системы, сети или машинного носителя</w:t>
      </w: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(компьютерный саботаж) — наказываются штрафом, или лишением права занимать определенные должности или заниматься определенной деятельностью, или арестом, или ограничением свободы на срок до пяти лет, или лишением свободы на срок от одного года до пяти лет.</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Компьютерный саботаж, сопряженный с несанкционированным доступом к компьютерной системе или сети либо повлекший тяжкие последствия, — наказывается лишением свободы на срок от трех до десяти лет.</w:t>
      </w: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Здесь мы говорим об умышленном уничтожении (удалении, приведении в непригодное состояние) компьютерной информации либо ее блокировании (например, путем смены пароля доступа, изменении графического ключа и т.д.).</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b/>
          <w:sz w:val="28"/>
          <w:szCs w:val="28"/>
        </w:rPr>
        <w:t>Статья 352. Неправомерное завладение компьютерной информацией</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Несанкционированное копирование либо иное неправомерное завладение информацией, хранящейся в компьютерной системе, сети или на машинных носителях, либо перехват информации, передаваемой с использованием средств компьютерной связи, повлекшие причинение существенного вреда, — наказываются общественными работами, или штрафом, или арестом, или ограничением свободы на срок до двух лет, или лишением свободы на тот же срок.</w:t>
      </w:r>
      <w:proofErr w:type="gramEnd"/>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В данном случае учитываются действия, связанные с копированием какой-либо значимой информации, повлекшие причинение существенного вреда. К примеру – копирование писем из электронной почты, личной переписки из социальных сетей, закрытых для просмотра третьими лицами фотографий с компьютера.</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sz w:val="28"/>
          <w:szCs w:val="28"/>
        </w:rPr>
        <w:lastRenderedPageBreak/>
        <w:t xml:space="preserve"> </w:t>
      </w:r>
      <w:r w:rsidRPr="000F76E9">
        <w:rPr>
          <w:rFonts w:ascii="Times New Roman" w:hAnsi="Times New Roman" w:cs="Times New Roman"/>
          <w:b/>
          <w:sz w:val="28"/>
          <w:szCs w:val="28"/>
        </w:rPr>
        <w:t>Статья 353. Изготовление либо сбыт специальных сре</w:t>
      </w:r>
      <w:proofErr w:type="gramStart"/>
      <w:r w:rsidRPr="000F76E9">
        <w:rPr>
          <w:rFonts w:ascii="Times New Roman" w:hAnsi="Times New Roman" w:cs="Times New Roman"/>
          <w:b/>
          <w:sz w:val="28"/>
          <w:szCs w:val="28"/>
        </w:rPr>
        <w:t>дств дл</w:t>
      </w:r>
      <w:proofErr w:type="gramEnd"/>
      <w:r w:rsidRPr="000F76E9">
        <w:rPr>
          <w:rFonts w:ascii="Times New Roman" w:hAnsi="Times New Roman" w:cs="Times New Roman"/>
          <w:b/>
          <w:sz w:val="28"/>
          <w:szCs w:val="28"/>
        </w:rPr>
        <w:t>я получения неправомерного доступа к компьютерной системе или сети</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Изготовление с целью сбыта либо сбыт специальных программных или аппаратных сре</w:t>
      </w:r>
      <w:proofErr w:type="gramStart"/>
      <w:r w:rsidRPr="000F76E9">
        <w:rPr>
          <w:rFonts w:ascii="Times New Roman" w:hAnsi="Times New Roman" w:cs="Times New Roman"/>
          <w:sz w:val="28"/>
          <w:szCs w:val="28"/>
        </w:rPr>
        <w:t>дств дл</w:t>
      </w:r>
      <w:proofErr w:type="gramEnd"/>
      <w:r w:rsidRPr="000F76E9">
        <w:rPr>
          <w:rFonts w:ascii="Times New Roman" w:hAnsi="Times New Roman" w:cs="Times New Roman"/>
          <w:sz w:val="28"/>
          <w:szCs w:val="28"/>
        </w:rPr>
        <w:t>я получения неправомерного доступа к защищенной компьютерной системе или сети — наказываются штрафом, или арестом, или ограничением свободы на срок до двух лет.</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Статья достаточно специфична, ее использование в отношении несовершеннолетних маловероятно. Применяется при разработке, изготовлении и сбыте специальных программ и устройств, предназначенных для осуществления несанкционированных доступов.</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b/>
          <w:sz w:val="28"/>
          <w:szCs w:val="28"/>
        </w:rPr>
        <w:t xml:space="preserve"> Статья 354. Разработка, использование либо распространение вредоносных программ</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Разработка компьютерных программ или внесение изменений в существующие программы с целью несанкционированного уничтожения, блокирования, модификации или копирования информации, хранящейся в компьютерной системе, сети или на машинных носителях, либо разработка специальных вирусных программ, либо заведомое их использование, либо распространение носителей с такими программами — наказываются штрафом, или арестом, или ограничением свободы на срок до двух лет,</w:t>
      </w:r>
      <w:proofErr w:type="gramEnd"/>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или лишением свободы на тот же срок.</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Те же действия, повлекшие тяжкие последствия, — наказываются лишением свободы на срок от трех до десяти лет.</w:t>
      </w: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К уголовной ответственности по данной статье могут быть привлечены лица за разработку вредоносного программного обеспечения, а также разработку и использование вирусов, например, блокирующих смартфоны либо шифрующих компьютерную информацию на серверах.</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b/>
          <w:sz w:val="28"/>
          <w:szCs w:val="28"/>
        </w:rPr>
        <w:t xml:space="preserve"> Статья 355. Нарушение правил эксплуатации компьютерной системы или сети</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proofErr w:type="gramStart"/>
      <w:r w:rsidRPr="000F76E9">
        <w:rPr>
          <w:rFonts w:ascii="Times New Roman" w:hAnsi="Times New Roman" w:cs="Times New Roman"/>
          <w:sz w:val="28"/>
          <w:szCs w:val="28"/>
        </w:rPr>
        <w:t>Умышленное нарушение правил эксплуатации компьютерной системы или сети лицом, имеющим доступ к этой системе или сети, повлекшее по неосторожности уничтожение, блокирование, модификацию компьютерной информации, нарушение работы компьютерного оборудования либо причинение иного существенного вреда, — наказывается штрафом, или лишением права занимать определенные должности или заниматься определенной деятельностью, или исправительными работами на срок до двух лет, или ограничением свободы на тот же срок.</w:t>
      </w:r>
      <w:proofErr w:type="gramEnd"/>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 xml:space="preserve">То же деяние, совершенное при эксплуатации компьютерной системы или сети, содержащей информацию особой ценности, — наказывается лишением </w:t>
      </w:r>
      <w:r w:rsidRPr="000F76E9">
        <w:rPr>
          <w:rFonts w:ascii="Times New Roman" w:hAnsi="Times New Roman" w:cs="Times New Roman"/>
          <w:sz w:val="28"/>
          <w:szCs w:val="28"/>
        </w:rPr>
        <w:lastRenderedPageBreak/>
        <w:t>права занимать определенные должности или заниматься определенной деятельностью, или ограничением свободы на срок до трех лет, или лишением свободы на тот же срок.</w:t>
      </w: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Деяния, предусмотренные частями первой или второй настоящей статьи, повлекшие по неосторожности последствия, указанные в части третьей статьи 349 настоящего Кодекса, — наказываются ограничением свободы на срок до пяти лет или лишением свободы на срок до семи лет с лишением права занимать определенные должности или заниматься определенной деятельностью или без лишения.</w:t>
      </w: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Указанная статья применяется к лицам, имеющим доступ к компьютерным сетям и системам, в которых хранится значимая информация, халатные действия которых привели к нарушению функционирования таких систем.</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При этом необходимо отметить, что ответственность за деяния, предусмотренные ст.212, наступает с 14-летнего возраста, а ст.ст.349-355 – с 16-летнего возраста.</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Кодексом об административных правонарушениях также предусмотрена ответственность за совершение несанкционированного доступа к компьютерной информации, не повлекшего существенного вреда.</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b/>
          <w:sz w:val="28"/>
          <w:szCs w:val="28"/>
        </w:rPr>
      </w:pPr>
      <w:r w:rsidRPr="000F76E9">
        <w:rPr>
          <w:rFonts w:ascii="Times New Roman" w:hAnsi="Times New Roman" w:cs="Times New Roman"/>
          <w:b/>
          <w:sz w:val="28"/>
          <w:szCs w:val="28"/>
        </w:rPr>
        <w:t>Статья 22.6. Несанкционированный доступ к компьютерной информации</w:t>
      </w: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Несанкционированный доступ к информации, хранящейся в компьютерной системе, сети или на машинных носителях, сопровождающийся нарушением системы защиты, — влечет наложение штрафа в размере от двадцати до пятидесяти базовых величин.</w:t>
      </w:r>
    </w:p>
    <w:p w:rsid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p>
    <w:p w:rsidR="000F76E9" w:rsidRPr="000F76E9" w:rsidRDefault="000F76E9" w:rsidP="000F76E9">
      <w:pPr>
        <w:spacing w:after="0" w:line="240" w:lineRule="auto"/>
        <w:jc w:val="both"/>
        <w:rPr>
          <w:rFonts w:ascii="Times New Roman" w:hAnsi="Times New Roman" w:cs="Times New Roman"/>
          <w:sz w:val="28"/>
          <w:szCs w:val="28"/>
        </w:rPr>
      </w:pPr>
      <w:r w:rsidRPr="000F76E9">
        <w:rPr>
          <w:rFonts w:ascii="Times New Roman" w:hAnsi="Times New Roman" w:cs="Times New Roman"/>
          <w:sz w:val="28"/>
          <w:szCs w:val="28"/>
        </w:rPr>
        <w:t>Своевременное доведение учащимся ответственности за совершение противоправных деяний в сфере информационной безопасности, а также разъяснение им сути криминализированных деяний, приведение понятных примеров может свести риск совершения преступлений данной категорией лиц до минимума.</w:t>
      </w:r>
      <w:bookmarkStart w:id="0" w:name="_GoBack"/>
      <w:bookmarkEnd w:id="0"/>
    </w:p>
    <w:sectPr w:rsidR="000F76E9" w:rsidRPr="000F76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C1F"/>
    <w:rsid w:val="000F76E9"/>
    <w:rsid w:val="00B63C1F"/>
    <w:rsid w:val="00D66E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1622</Words>
  <Characters>9252</Characters>
  <Application>Microsoft Office Word</Application>
  <DocSecurity>0</DocSecurity>
  <Lines>77</Lines>
  <Paragraphs>21</Paragraphs>
  <ScaleCrop>false</ScaleCrop>
  <Company>diakov.net</Company>
  <LinksUpToDate>false</LinksUpToDate>
  <CharactersWithSpaces>10853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2024-11-15T13:32:00Z</dcterms:created>
  <dcterms:modified xsi:type="dcterms:W3CDTF">2024-11-15T13:35:00Z</dcterms:modified>
</cp:coreProperties>
</file>